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tabs>
          <w:tab w:val="left" w:pos="9544"/>
        </w:tabs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103910" w:rsidP="00BF1B58">
      <w:pPr>
        <w:pStyle w:val="a3"/>
        <w:rPr>
          <w:rFonts w:ascii="Times New Roman" w:hAnsi="Times New Roman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75pt;height:236.95pt;mso-position-horizontal:absolute;mso-position-horizontal-relative:text;mso-position-vertical:absolute;mso-position-vertical-relative:text;mso-width-relative:page;mso-height-relative:page" fillcolor="#002060" strokecolor="#002060">
            <v:shadow color="#868686"/>
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1.2021"/>
          </v:shape>
        </w:pict>
      </w: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6E30FB" w:rsidRDefault="00BF1B58" w:rsidP="00BF1B58">
      <w:pPr>
        <w:rPr>
          <w:lang w:eastAsia="en-US"/>
        </w:rPr>
      </w:pPr>
      <w:r>
        <w:rPr>
          <w:lang w:eastAsia="en-US"/>
        </w:rPr>
        <w:tab/>
      </w: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 w:rsidR="00103910">
        <w:rPr>
          <w:rFonts w:ascii="Times New Roman" w:hAnsi="Times New Roman"/>
          <w:b/>
          <w:sz w:val="28"/>
          <w:szCs w:val="28"/>
        </w:rPr>
        <w:t xml:space="preserve"> на 01.01.2021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райцентра (с. Сакмара) – 20 км, от с. Чапаевское-32 км, от с. Орловка – 35 км.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</w:p>
    <w:p w:rsidR="00BF1B58" w:rsidRPr="007C7B7B" w:rsidRDefault="00103910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01.01.2021</w:t>
      </w:r>
      <w:r w:rsidR="00BF1B58"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Всего- 3475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2280</w:t>
      </w:r>
      <w:r w:rsidR="00BF1B58"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419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Северный – 144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Первенец – 70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426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Соколовское  - 92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8438BC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44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295 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231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206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учащиеся –</w:t>
      </w:r>
      <w:r w:rsidRPr="00DF35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бюджетники – </w:t>
      </w:r>
      <w:r>
        <w:rPr>
          <w:rFonts w:ascii="Times New Roman" w:hAnsi="Times New Roman"/>
          <w:sz w:val="28"/>
          <w:szCs w:val="28"/>
        </w:rPr>
        <w:t>88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>
        <w:rPr>
          <w:rFonts w:ascii="Times New Roman" w:hAnsi="Times New Roman"/>
          <w:sz w:val="28"/>
          <w:szCs w:val="28"/>
        </w:rPr>
        <w:t>200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Семьи соц. риска - 6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украинцы – 3%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башкиры – 1,5%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8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809"/>
        <w:gridCol w:w="809"/>
        <w:gridCol w:w="809"/>
        <w:gridCol w:w="809"/>
        <w:gridCol w:w="779"/>
        <w:gridCol w:w="779"/>
        <w:gridCol w:w="776"/>
        <w:gridCol w:w="776"/>
        <w:gridCol w:w="776"/>
        <w:gridCol w:w="776"/>
      </w:tblGrid>
      <w:tr w:rsidR="008438BC" w:rsidRPr="007C7B7B" w:rsidTr="008438BC">
        <w:tc>
          <w:tcPr>
            <w:tcW w:w="1958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9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9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8438BC" w:rsidRPr="007C7B7B" w:rsidTr="008438BC">
        <w:tc>
          <w:tcPr>
            <w:tcW w:w="1958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9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438BC" w:rsidRPr="007C7B7B" w:rsidTr="008438BC">
        <w:tc>
          <w:tcPr>
            <w:tcW w:w="1958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9" w:type="dxa"/>
          </w:tcPr>
          <w:p w:rsidR="008438BC" w:rsidRPr="007C7B7B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6" w:type="dxa"/>
          </w:tcPr>
          <w:p w:rsidR="008438BC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Жидров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Леонтий Григорьевич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Бочкарёва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Гальсира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Шитова Ирина Борисовна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Сартов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Габденович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8438BC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С 28 ноября 2018</w:t>
      </w:r>
      <w:r w:rsidRPr="007C7B7B">
        <w:rPr>
          <w:rFonts w:ascii="Times New Roman" w:hAnsi="Times New Roman"/>
          <w:sz w:val="28"/>
          <w:szCs w:val="28"/>
        </w:rPr>
        <w:t xml:space="preserve"> года главой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избран Бочкарев Николай</w:t>
      </w:r>
      <w:r w:rsidRPr="007C7B7B">
        <w:rPr>
          <w:rFonts w:ascii="Times New Roman" w:hAnsi="Times New Roman"/>
          <w:sz w:val="28"/>
          <w:szCs w:val="28"/>
        </w:rPr>
        <w:t xml:space="preserve"> Иванович.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7. Торговля, бытовое обслуживание, предоставление почтовых  и транспортных услуг: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 xml:space="preserve">- объекты розничное торговли: </w:t>
      </w:r>
      <w:r>
        <w:rPr>
          <w:rFonts w:ascii="Times New Roman" w:hAnsi="Times New Roman"/>
          <w:sz w:val="28"/>
          <w:szCs w:val="28"/>
        </w:rPr>
        <w:t>супермаркет «Пятерочка», аптечный киоск,</w:t>
      </w:r>
      <w:r w:rsidRPr="007C7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автомастерские – 2 шт., </w:t>
      </w:r>
      <w:r w:rsidRPr="007C7B7B">
        <w:rPr>
          <w:rFonts w:ascii="Times New Roman" w:hAnsi="Times New Roman"/>
          <w:sz w:val="28"/>
          <w:szCs w:val="28"/>
        </w:rPr>
        <w:t>мага</w:t>
      </w:r>
      <w:r>
        <w:rPr>
          <w:rFonts w:ascii="Times New Roman" w:hAnsi="Times New Roman"/>
          <w:sz w:val="28"/>
          <w:szCs w:val="28"/>
        </w:rPr>
        <w:t xml:space="preserve">зин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Ю. Ж., </w:t>
      </w:r>
      <w:r w:rsidRPr="007C7B7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</w:t>
      </w:r>
      <w:r>
        <w:rPr>
          <w:rFonts w:ascii="Times New Roman" w:hAnsi="Times New Roman"/>
          <w:sz w:val="28"/>
          <w:szCs w:val="28"/>
        </w:rPr>
        <w:t>жидаев Д. А.,</w:t>
      </w:r>
      <w:r w:rsidRPr="007C7B7B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С. Х.,</w:t>
      </w:r>
      <w:r>
        <w:rPr>
          <w:rFonts w:ascii="Times New Roman" w:hAnsi="Times New Roman"/>
          <w:sz w:val="28"/>
          <w:szCs w:val="28"/>
        </w:rPr>
        <w:t>ИП Позднякова Т</w:t>
      </w:r>
      <w:r w:rsidRPr="007C7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объекты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</w:t>
      </w:r>
      <w:r>
        <w:rPr>
          <w:rFonts w:ascii="Times New Roman" w:hAnsi="Times New Roman"/>
          <w:sz w:val="28"/>
          <w:szCs w:val="28"/>
        </w:rPr>
        <w:t xml:space="preserve"> Донсков  А. П., ИП Никулина В.П.</w:t>
      </w:r>
      <w:r w:rsidRPr="007C7B7B">
        <w:rPr>
          <w:rFonts w:ascii="Times New Roman" w:hAnsi="Times New Roman"/>
          <w:sz w:val="28"/>
          <w:szCs w:val="28"/>
        </w:rPr>
        <w:t xml:space="preserve">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) и ФАП  (с. Чапаевское)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D426F6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10.Общеобразовательные учреждения:</w:t>
      </w:r>
    </w:p>
    <w:p w:rsidR="00BF1B58" w:rsidRPr="00D426F6" w:rsidRDefault="00BF1B58" w:rsidP="00BF1B58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BF1B58" w:rsidTr="00AF68F3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BF1B58" w:rsidTr="00AF68F3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BF1B58" w:rsidRDefault="00BF1B58" w:rsidP="00AF68F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11. Культура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п. Светлом СДК на 300 мест</w:t>
      </w:r>
      <w:r w:rsidR="008438BC">
        <w:rPr>
          <w:rFonts w:ascii="Times New Roman" w:hAnsi="Times New Roman"/>
          <w:sz w:val="28"/>
          <w:szCs w:val="28"/>
        </w:rPr>
        <w:t xml:space="preserve"> временно закрыт</w:t>
      </w:r>
      <w:r w:rsidRPr="007C7B7B">
        <w:rPr>
          <w:rFonts w:ascii="Times New Roman" w:hAnsi="Times New Roman"/>
          <w:sz w:val="28"/>
          <w:szCs w:val="28"/>
        </w:rPr>
        <w:t>,  коллектив художественной самодеятельности – вокальная группа «Сударушка», детский танцевальный кружок.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Художественный руководитель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12. Сельская библиотека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13.  Характеристика жилого фонда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Ресурсоснабжающей организацией муниципального образования Светлый сельсовет  является ООО «Гарант» </w:t>
      </w:r>
      <w:r w:rsidR="008438BC">
        <w:rPr>
          <w:rFonts w:ascii="Times New Roman" w:hAnsi="Times New Roman"/>
          <w:sz w:val="28"/>
          <w:szCs w:val="28"/>
        </w:rPr>
        <w:t xml:space="preserve"> и ООО «Гарант </w:t>
      </w:r>
      <w:proofErr w:type="gramStart"/>
      <w:r w:rsidR="008438BC">
        <w:rPr>
          <w:rFonts w:ascii="Times New Roman" w:hAnsi="Times New Roman"/>
          <w:sz w:val="28"/>
          <w:szCs w:val="28"/>
        </w:rPr>
        <w:t>ВВ</w:t>
      </w:r>
      <w:proofErr w:type="gramEnd"/>
      <w:r w:rsidR="008438BC">
        <w:rPr>
          <w:rFonts w:ascii="Times New Roman" w:hAnsi="Times New Roman"/>
          <w:sz w:val="28"/>
          <w:szCs w:val="28"/>
        </w:rPr>
        <w:t xml:space="preserve">» </w:t>
      </w:r>
      <w:r w:rsidRPr="007C7B7B">
        <w:rPr>
          <w:rFonts w:ascii="Times New Roman" w:hAnsi="Times New Roman"/>
          <w:sz w:val="28"/>
          <w:szCs w:val="28"/>
        </w:rPr>
        <w:t>Сакмарского района.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14. Система водоснабжения: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15. Сбор мусора.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Сбор мусора  в пос. Светлый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16. Добровольная пожарная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сельсовет                                                    _______ Н.И.Бочкарев</w:t>
      </w:r>
    </w:p>
    <w:p w:rsidR="00BF1B58" w:rsidRDefault="00BF1B58" w:rsidP="00BF1B58"/>
    <w:p w:rsidR="00BF1B58" w:rsidRDefault="00BF1B58" w:rsidP="00BF1B58">
      <w:pPr>
        <w:rPr>
          <w:lang w:eastAsia="en-US"/>
        </w:rPr>
      </w:pPr>
    </w:p>
    <w:p w:rsidR="00BF1B58" w:rsidRDefault="00BF1B58" w:rsidP="00BF1B58"/>
    <w:sectPr w:rsidR="00BF1B58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B58"/>
    <w:rsid w:val="00103910"/>
    <w:rsid w:val="0022610A"/>
    <w:rsid w:val="003674A5"/>
    <w:rsid w:val="003E796F"/>
    <w:rsid w:val="005423CE"/>
    <w:rsid w:val="00674C4E"/>
    <w:rsid w:val="006E30FB"/>
    <w:rsid w:val="008438BC"/>
    <w:rsid w:val="00BF1B58"/>
    <w:rsid w:val="00E30370"/>
    <w:rsid w:val="00F01FDF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BF1B58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BF1B5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29C82-62B9-4B39-9F09-776CF6BD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2021-01-19T07:10:00Z</cp:lastPrinted>
  <dcterms:created xsi:type="dcterms:W3CDTF">2021-01-19T09:30:00Z</dcterms:created>
  <dcterms:modified xsi:type="dcterms:W3CDTF">2021-01-19T09:30:00Z</dcterms:modified>
</cp:coreProperties>
</file>